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7B7EFD" w:rsidTr="007700C8">
        <w:tc>
          <w:tcPr>
            <w:tcW w:w="11718" w:type="dxa"/>
            <w:shd w:val="clear" w:color="auto" w:fill="EAF1DD" w:themeFill="accent3" w:themeFillTint="33"/>
          </w:tcPr>
          <w:p w:rsidR="007B7EFD" w:rsidRDefault="001D176A" w:rsidP="007700C8">
            <w:pPr>
              <w:pStyle w:val="NoSpacing"/>
              <w:tabs>
                <w:tab w:val="center" w:pos="5400"/>
              </w:tabs>
              <w:jc w:val="center"/>
              <w:rPr>
                <w:rFonts w:ascii="Rockwell Condensed" w:eastAsia="Rockwell Condensed" w:hAnsi="Rockwell Condensed" w:cs="Rockwell Condensed"/>
                <w:b/>
                <w:color w:val="632423" w:themeColor="accent2" w:themeShade="80"/>
                <w:sz w:val="44"/>
                <w:szCs w:val="44"/>
              </w:rPr>
            </w:pPr>
            <w:r>
              <w:rPr>
                <w:rFonts w:ascii="Rockwell Condensed" w:eastAsia="Rockwell Condensed" w:hAnsi="Rockwell Condensed" w:cs="Rockwell Condensed"/>
                <w:color w:val="632423" w:themeColor="accent2" w:themeShade="80"/>
                <w:sz w:val="44"/>
              </w:rPr>
              <w:t>¡</w:t>
            </w:r>
            <w:r w:rsidR="007B7EFD" w:rsidRPr="007B7EFD">
              <w:rPr>
                <w:rFonts w:ascii="Rockwell Condensed" w:eastAsia="Rockwell Condensed" w:hAnsi="Rockwell Condensed" w:cs="Rockwell Condensed"/>
                <w:b/>
                <w:color w:val="632423" w:themeColor="accent2" w:themeShade="80"/>
                <w:sz w:val="44"/>
                <w:szCs w:val="44"/>
              </w:rPr>
              <w:t xml:space="preserve">Proteja a su bebé de la tos ferina </w:t>
            </w:r>
            <w:r>
              <w:rPr>
                <w:rFonts w:ascii="Rockwell Condensed" w:eastAsia="Rockwell Condensed" w:hAnsi="Rockwell Condensed" w:cs="Rockwell Condensed"/>
                <w:color w:val="632423" w:themeColor="accent2" w:themeShade="80"/>
                <w:sz w:val="44"/>
              </w:rPr>
              <w:t>(</w:t>
            </w:r>
            <w:r w:rsidR="007B7EFD" w:rsidRPr="007B7EFD">
              <w:rPr>
                <w:rFonts w:ascii="Rockwell Condensed" w:eastAsia="Rockwell Condensed" w:hAnsi="Rockwell Condensed" w:cs="Rockwell Condensed"/>
                <w:b/>
                <w:color w:val="632423" w:themeColor="accent2" w:themeShade="80"/>
                <w:sz w:val="44"/>
                <w:szCs w:val="44"/>
              </w:rPr>
              <w:t>pertussis</w:t>
            </w:r>
            <w:r>
              <w:rPr>
                <w:rFonts w:ascii="Rockwell Condensed" w:eastAsia="Rockwell Condensed" w:hAnsi="Rockwell Condensed" w:cs="Rockwell Condensed"/>
                <w:color w:val="632423" w:themeColor="accent2" w:themeShade="80"/>
                <w:sz w:val="44"/>
              </w:rPr>
              <w:t>) y</w:t>
            </w:r>
            <w:r w:rsidR="007B7EFD" w:rsidRPr="007B7EFD">
              <w:rPr>
                <w:rFonts w:ascii="Rockwell Condensed" w:eastAsia="Rockwell Condensed" w:hAnsi="Rockwell Condensed" w:cs="Rockwell Condensed"/>
                <w:b/>
                <w:color w:val="632423" w:themeColor="accent2" w:themeShade="80"/>
                <w:sz w:val="44"/>
                <w:szCs w:val="44"/>
              </w:rPr>
              <w:t xml:space="preserve"> la gripe</w:t>
            </w:r>
            <w:r>
              <w:rPr>
                <w:rFonts w:ascii="Rockwell Condensed" w:eastAsia="Rockwell Condensed" w:hAnsi="Rockwell Condensed" w:cs="Rockwell Condensed"/>
                <w:color w:val="632423" w:themeColor="accent2" w:themeShade="80"/>
                <w:sz w:val="44"/>
              </w:rPr>
              <w:t>!</w:t>
            </w:r>
          </w:p>
        </w:tc>
      </w:tr>
    </w:tbl>
    <w:p w:rsidR="002B4050" w:rsidRPr="005B7BDE" w:rsidRDefault="002B4050" w:rsidP="007700C8">
      <w:pPr>
        <w:pStyle w:val="NoSpacing"/>
        <w:jc w:val="center"/>
        <w:rPr>
          <w:rFonts w:ascii="Times New Roman" w:eastAsia="Times New Roman" w:hAnsi="Times New Roman" w:cs="Times New Roman"/>
          <w:b/>
          <w:sz w:val="4"/>
          <w:szCs w:val="36"/>
        </w:rPr>
      </w:pPr>
    </w:p>
    <w:p w:rsidR="001B101D" w:rsidRDefault="00F5320D" w:rsidP="007700C8">
      <w:pPr>
        <w:pStyle w:val="NoSpacing"/>
        <w:jc w:val="center"/>
        <w:rPr>
          <w:rFonts w:ascii="Rockwell Condensed" w:eastAsia="Rockwell Condensed" w:hAnsi="Rockwell Condensed" w:cs="Rockwell Condensed"/>
          <w:b/>
          <w:sz w:val="52"/>
          <w:szCs w:val="52"/>
        </w:rPr>
      </w:pPr>
      <w:r w:rsidRPr="001B101D">
        <w:rPr>
          <w:rFonts w:ascii="Rockwell Condensed" w:eastAsia="Rockwell Condensed" w:hAnsi="Rockwell Condensed" w:cs="Rockwell Condensed"/>
          <w:b/>
          <w:sz w:val="52"/>
          <w:szCs w:val="52"/>
        </w:rPr>
        <w:t>Los familiares necesitan ponerse las vacunas</w:t>
      </w:r>
    </w:p>
    <w:p w:rsidR="002B4050" w:rsidRPr="001B101D" w:rsidRDefault="00F5320D" w:rsidP="007700C8">
      <w:pPr>
        <w:pStyle w:val="NoSpacing"/>
        <w:jc w:val="center"/>
        <w:rPr>
          <w:rFonts w:ascii="Rockwell Condensed" w:eastAsia="Rockwell Condensed" w:hAnsi="Rockwell Condensed" w:cs="Rockwell Condensed"/>
          <w:b/>
          <w:sz w:val="52"/>
          <w:szCs w:val="52"/>
        </w:rPr>
      </w:pPr>
      <w:proofErr w:type="spellStart"/>
      <w:r w:rsidRPr="001B101D">
        <w:rPr>
          <w:rFonts w:ascii="Rockwell Condensed" w:eastAsia="Rockwell Condensed" w:hAnsi="Rockwell Condensed" w:cs="Rockwell Condensed"/>
          <w:b/>
          <w:sz w:val="52"/>
          <w:szCs w:val="52"/>
        </w:rPr>
        <w:t>Tdap</w:t>
      </w:r>
      <w:proofErr w:type="spellEnd"/>
      <w:r w:rsidRPr="001B101D">
        <w:rPr>
          <w:rFonts w:ascii="Rockwell Condensed" w:eastAsia="Rockwell Condensed" w:hAnsi="Rockwell Condensed" w:cs="Rockwell Condensed"/>
          <w:b/>
          <w:sz w:val="52"/>
          <w:szCs w:val="52"/>
        </w:rPr>
        <w:t xml:space="preserve"> y contra la gripe</w:t>
      </w:r>
    </w:p>
    <w:p w:rsidR="00E142C8" w:rsidRPr="003C1816" w:rsidRDefault="00E142C8" w:rsidP="00F43893">
      <w:pPr>
        <w:pStyle w:val="NoSpacing"/>
        <w:rPr>
          <w:rFonts w:ascii="Times New Roman" w:eastAsia="Times New Roman" w:hAnsi="Times New Roman" w:cs="Times New Roman"/>
          <w:sz w:val="12"/>
          <w:szCs w:val="12"/>
        </w:rPr>
      </w:pPr>
    </w:p>
    <w:p w:rsidR="001D176A" w:rsidRPr="001B101D" w:rsidRDefault="008B5169" w:rsidP="00F43893">
      <w:pPr>
        <w:pStyle w:val="NoSpacing"/>
        <w:rPr>
          <w:rFonts w:ascii="Times New Roman" w:eastAsia="Times New Roman" w:hAnsi="Times New Roman" w:cs="Times New Roman"/>
        </w:rPr>
      </w:pPr>
      <w:r w:rsidRPr="001B101D">
        <w:rPr>
          <w:rFonts w:ascii="Times New Roman" w:eastAsia="Times New Roman" w:hAnsi="Times New Roman" w:cs="Times New Roman"/>
        </w:rPr>
        <w:t xml:space="preserve">Las infecciones de pertussis (tos ferina) e influenza (gripe) pueden </w:t>
      </w:r>
      <w:r w:rsidR="001B101D">
        <w:rPr>
          <w:rFonts w:ascii="Times New Roman" w:eastAsia="Times New Roman" w:hAnsi="Times New Roman" w:cs="Times New Roman"/>
        </w:rPr>
        <w:t>causar</w:t>
      </w:r>
      <w:r w:rsidRPr="001B101D">
        <w:rPr>
          <w:rFonts w:ascii="Times New Roman" w:eastAsia="Times New Roman" w:hAnsi="Times New Roman" w:cs="Times New Roman"/>
        </w:rPr>
        <w:t xml:space="preserve"> problemas de salud graves y a veces pueden poner en riesgo la vida de los bebés, especialmente en sus primeros 6 meses de vida. </w:t>
      </w:r>
    </w:p>
    <w:p w:rsidR="002427A5" w:rsidRPr="001B101D" w:rsidRDefault="001D176A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B101D">
        <w:rPr>
          <w:rFonts w:ascii="Times New Roman" w:eastAsia="Times New Roman" w:hAnsi="Times New Roman" w:cs="Times New Roman"/>
        </w:rPr>
        <w:t xml:space="preserve">Aproximadamente la mitad de los niños pequeños diagnosticados con tos ferina son hospitalizados. </w:t>
      </w:r>
    </w:p>
    <w:p w:rsidR="002427A5" w:rsidRPr="001B101D" w:rsidRDefault="00C4584B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B101D">
        <w:rPr>
          <w:rFonts w:ascii="Times New Roman" w:eastAsia="Times New Roman" w:hAnsi="Times New Roman" w:cs="Times New Roman"/>
        </w:rPr>
        <w:t xml:space="preserve">Cuatro de cada cinco bebés con tos ferina fueron contagiados por alguien de su casa. </w:t>
      </w:r>
    </w:p>
    <w:p w:rsidR="001D176A" w:rsidRPr="003C1816" w:rsidRDefault="003C1816" w:rsidP="003C1816">
      <w:pPr>
        <w:pStyle w:val="NoSpacing"/>
        <w:tabs>
          <w:tab w:val="left" w:pos="1245"/>
        </w:tabs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D176A" w:rsidRPr="001B101D" w:rsidRDefault="00573DBD" w:rsidP="001D176A">
      <w:pPr>
        <w:pStyle w:val="NoSpacing"/>
        <w:rPr>
          <w:rFonts w:ascii="Times New Roman" w:eastAsia="Times New Roman" w:hAnsi="Times New Roman" w:cs="Times New Roman"/>
          <w:b/>
        </w:rPr>
      </w:pPr>
      <w:r w:rsidRPr="001B101D">
        <w:rPr>
          <w:rFonts w:ascii="Times New Roman" w:eastAsia="Times New Roman" w:hAnsi="Times New Roman" w:cs="Times New Roman"/>
          <w:b/>
        </w:rPr>
        <w:t>¿Cómo proteger a su bebé antes de los 6 meses de edad?</w:t>
      </w:r>
    </w:p>
    <w:p w:rsidR="006D1D31" w:rsidRPr="001B101D" w:rsidRDefault="001D176A" w:rsidP="001D176A">
      <w:pPr>
        <w:pStyle w:val="NoSpacing"/>
        <w:rPr>
          <w:rFonts w:ascii="Times New Roman" w:eastAsia="Times New Roman" w:hAnsi="Times New Roman" w:cs="Times New Roman"/>
        </w:rPr>
      </w:pPr>
      <w:r w:rsidRPr="001B101D">
        <w:rPr>
          <w:rFonts w:ascii="Times New Roman" w:eastAsia="Times New Roman" w:hAnsi="Times New Roman" w:cs="Times New Roman"/>
        </w:rPr>
        <w:t xml:space="preserve">Los recién nacidos son demasiado jóvenes para recibir la vacuna contra el tétanos, la difteria y la tos ferina  </w:t>
      </w:r>
      <w:r w:rsidR="00400D8A">
        <w:rPr>
          <w:rFonts w:ascii="Times New Roman" w:eastAsia="Times New Roman" w:hAnsi="Times New Roman" w:cs="Times New Roman"/>
        </w:rPr>
        <w:t>(</w:t>
      </w:r>
      <w:proofErr w:type="spellStart"/>
      <w:r w:rsidRPr="001B101D">
        <w:rPr>
          <w:rFonts w:ascii="Times New Roman" w:eastAsia="Times New Roman" w:hAnsi="Times New Roman" w:cs="Times New Roman"/>
        </w:rPr>
        <w:t>Tdap</w:t>
      </w:r>
      <w:proofErr w:type="spellEnd"/>
      <w:r w:rsidRPr="001B101D">
        <w:rPr>
          <w:rFonts w:ascii="Times New Roman" w:eastAsia="Times New Roman" w:hAnsi="Times New Roman" w:cs="Times New Roman"/>
        </w:rPr>
        <w:t>) y la vacuna contra la gripe. Así que es muy importante que la madre y los familiares que vivan con el bebé se vacunen antes de tener contacto con él.</w:t>
      </w:r>
    </w:p>
    <w:p w:rsidR="00543449" w:rsidRPr="003C1816" w:rsidRDefault="003C1816" w:rsidP="003C1816">
      <w:pPr>
        <w:pStyle w:val="NoSpacing"/>
        <w:tabs>
          <w:tab w:val="left" w:pos="1080"/>
        </w:tabs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427A5" w:rsidRPr="001B101D" w:rsidRDefault="007D78DA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B101D">
        <w:rPr>
          <w:rFonts w:ascii="Times New Roman" w:eastAsia="Times New Roman" w:hAnsi="Times New Roman" w:cs="Times New Roman"/>
          <w:b/>
        </w:rPr>
        <w:t>Las mujeres embarazadas</w:t>
      </w:r>
      <w:r w:rsidRPr="001B101D">
        <w:rPr>
          <w:rFonts w:ascii="Times New Roman" w:eastAsia="Times New Roman" w:hAnsi="Times New Roman" w:cs="Times New Roman"/>
        </w:rPr>
        <w:t xml:space="preserve"> necesitan ponerse la vacuna contra la </w:t>
      </w:r>
      <w:r w:rsidR="006D1D31" w:rsidRPr="001B101D">
        <w:rPr>
          <w:rFonts w:ascii="Times New Roman" w:eastAsia="Times New Roman" w:hAnsi="Times New Roman" w:cs="Times New Roman"/>
          <w:b/>
        </w:rPr>
        <w:t>gripe</w:t>
      </w:r>
      <w:r w:rsidRPr="001B101D">
        <w:rPr>
          <w:rFonts w:ascii="Times New Roman" w:eastAsia="Times New Roman" w:hAnsi="Times New Roman" w:cs="Times New Roman"/>
        </w:rPr>
        <w:t xml:space="preserve"> en cualquier momento del embarazo y la vacuna </w:t>
      </w:r>
      <w:r w:rsidR="007819FD" w:rsidRPr="001B101D">
        <w:rPr>
          <w:rFonts w:ascii="Times New Roman" w:eastAsia="Times New Roman" w:hAnsi="Times New Roman" w:cs="Times New Roman"/>
          <w:b/>
        </w:rPr>
        <w:t>Tdap</w:t>
      </w:r>
      <w:r w:rsidRPr="001B101D">
        <w:rPr>
          <w:rFonts w:ascii="Times New Roman" w:eastAsia="Times New Roman" w:hAnsi="Times New Roman" w:cs="Times New Roman"/>
        </w:rPr>
        <w:t xml:space="preserve"> (de preferencia entre las semanas 27 y 36)</w:t>
      </w:r>
      <w:r w:rsidR="006D10ED" w:rsidRPr="001B101D">
        <w:rPr>
          <w:rFonts w:ascii="Times New Roman" w:eastAsia="Times New Roman" w:hAnsi="Times New Roman" w:cs="Times New Roman"/>
          <w:b/>
        </w:rPr>
        <w:t xml:space="preserve"> en cada embarazo</w:t>
      </w:r>
      <w:r w:rsidRPr="001B101D">
        <w:rPr>
          <w:rFonts w:ascii="Times New Roman" w:eastAsia="Times New Roman" w:hAnsi="Times New Roman" w:cs="Times New Roman"/>
        </w:rPr>
        <w:t>.</w:t>
      </w:r>
    </w:p>
    <w:p w:rsidR="00543449" w:rsidRPr="00A44231" w:rsidRDefault="001B101D" w:rsidP="003C1816">
      <w:pPr>
        <w:pStyle w:val="NoSpacing"/>
        <w:tabs>
          <w:tab w:val="left" w:pos="855"/>
          <w:tab w:val="left" w:pos="1005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1B101D">
        <w:rPr>
          <w:rFonts w:ascii="Times New Roman" w:eastAsia="Times New Roman" w:hAnsi="Times New Roman" w:cs="Times New Roman"/>
        </w:rPr>
        <w:tab/>
      </w:r>
      <w:r w:rsidR="003C1816">
        <w:rPr>
          <w:rFonts w:ascii="Times New Roman" w:eastAsia="Times New Roman" w:hAnsi="Times New Roman" w:cs="Times New Roman"/>
        </w:rPr>
        <w:tab/>
      </w:r>
    </w:p>
    <w:p w:rsidR="002427A5" w:rsidRPr="001B101D" w:rsidRDefault="00333DF8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1B101D">
        <w:rPr>
          <w:rFonts w:ascii="Times New Roman" w:eastAsia="Times New Roman" w:hAnsi="Times New Roman" w:cs="Times New Roman"/>
          <w:b/>
        </w:rPr>
        <w:t>Todos los adultos y adolescentes que tengan contacto con el bebé</w:t>
      </w:r>
      <w:r w:rsidRPr="001B101D">
        <w:rPr>
          <w:rFonts w:ascii="Times New Roman" w:eastAsia="Times New Roman" w:hAnsi="Times New Roman" w:cs="Times New Roman"/>
        </w:rPr>
        <w:t xml:space="preserve"> necesitan ponerse la vacuna contra la </w:t>
      </w:r>
      <w:r w:rsidR="00573DBD" w:rsidRPr="001B101D">
        <w:rPr>
          <w:rFonts w:ascii="Times New Roman" w:eastAsia="Times New Roman" w:hAnsi="Times New Roman" w:cs="Times New Roman"/>
          <w:b/>
        </w:rPr>
        <w:t>gripe y la vacuna Tdap.</w:t>
      </w:r>
      <w:r w:rsidRPr="001B101D">
        <w:rPr>
          <w:rFonts w:ascii="Times New Roman" w:eastAsia="Times New Roman" w:hAnsi="Times New Roman" w:cs="Times New Roman"/>
        </w:rPr>
        <w:t xml:space="preserve">  Esto incluye a las parejas, los padres, los abuelos, los cuidadores y los hermanos. Se recomienda ponerse la vacuna contra la gripe </w:t>
      </w:r>
      <w:r w:rsidR="00DD16FF" w:rsidRPr="001B101D">
        <w:rPr>
          <w:rFonts w:ascii="Times New Roman" w:eastAsia="Times New Roman" w:hAnsi="Times New Roman" w:cs="Times New Roman"/>
          <w:b/>
        </w:rPr>
        <w:t>cada año</w:t>
      </w:r>
      <w:r w:rsidRPr="001B101D">
        <w:rPr>
          <w:rFonts w:ascii="Times New Roman" w:eastAsia="Times New Roman" w:hAnsi="Times New Roman" w:cs="Times New Roman"/>
        </w:rPr>
        <w:t xml:space="preserve">. A menos que esté embarazada, la recomendación actual </w:t>
      </w:r>
      <w:r w:rsidR="00400D8A">
        <w:rPr>
          <w:rFonts w:ascii="Times New Roman" w:eastAsia="Times New Roman" w:hAnsi="Times New Roman" w:cs="Times New Roman"/>
        </w:rPr>
        <w:t>para</w:t>
      </w:r>
      <w:r w:rsidRPr="001B101D">
        <w:rPr>
          <w:rFonts w:ascii="Times New Roman" w:eastAsia="Times New Roman" w:hAnsi="Times New Roman" w:cs="Times New Roman"/>
        </w:rPr>
        <w:t xml:space="preserve"> la vacuna </w:t>
      </w:r>
      <w:proofErr w:type="spellStart"/>
      <w:r w:rsidRPr="001B101D">
        <w:rPr>
          <w:rFonts w:ascii="Times New Roman" w:eastAsia="Times New Roman" w:hAnsi="Times New Roman" w:cs="Times New Roman"/>
        </w:rPr>
        <w:t>Tdap</w:t>
      </w:r>
      <w:proofErr w:type="spellEnd"/>
      <w:r w:rsidRPr="001B101D">
        <w:rPr>
          <w:rFonts w:ascii="Times New Roman" w:eastAsia="Times New Roman" w:hAnsi="Times New Roman" w:cs="Times New Roman"/>
        </w:rPr>
        <w:t xml:space="preserve"> es ponérsela </w:t>
      </w:r>
      <w:r w:rsidR="005B7BDE" w:rsidRPr="001B101D">
        <w:rPr>
          <w:rFonts w:ascii="Times New Roman" w:eastAsia="Times New Roman" w:hAnsi="Times New Roman" w:cs="Times New Roman"/>
          <w:b/>
        </w:rPr>
        <w:t xml:space="preserve">una vez durante la edad adulta </w:t>
      </w:r>
      <w:r w:rsidRPr="001B101D">
        <w:rPr>
          <w:rFonts w:ascii="Times New Roman" w:eastAsia="Times New Roman" w:hAnsi="Times New Roman" w:cs="Times New Roman"/>
        </w:rPr>
        <w:t xml:space="preserve"> (después de los 19 años de edad). Los adultos deben vacunarse antes de cuidar a un bebé. Si no está segura de cuándo recibió la vacuna Tdap por última vez, debe ponérsela otra vez en cuanto nazca el bebé.</w:t>
      </w:r>
    </w:p>
    <w:p w:rsidR="002F0125" w:rsidRPr="003C1816" w:rsidRDefault="002F0125" w:rsidP="00DD16FF">
      <w:pPr>
        <w:pStyle w:val="NoSpacing"/>
        <w:rPr>
          <w:sz w:val="12"/>
          <w:szCs w:val="12"/>
        </w:rPr>
      </w:pPr>
      <w:r w:rsidRPr="001D640C">
        <w:rPr>
          <w:rFonts w:ascii="Times New Roman" w:eastAsia="Times New Roman" w:hAnsi="Times New Roman" w:cs="Times New Roman"/>
          <w:sz w:val="16"/>
          <w:szCs w:val="16"/>
        </w:rPr>
        <w:tab/>
      </w:r>
      <w:r w:rsidRPr="001D640C">
        <w:rPr>
          <w:rFonts w:ascii="Times New Roman" w:eastAsia="Times New Roman" w:hAnsi="Times New Roman" w:cs="Times New Roman"/>
          <w:sz w:val="16"/>
          <w:szCs w:val="16"/>
        </w:rPr>
        <w:tab/>
      </w:r>
      <w:r w:rsidRPr="003C1816">
        <w:rPr>
          <w:sz w:val="12"/>
          <w:szCs w:val="12"/>
        </w:rPr>
        <w:tab/>
      </w:r>
      <w:r w:rsidRPr="003C1816">
        <w:rPr>
          <w:sz w:val="12"/>
          <w:szCs w:val="12"/>
        </w:rPr>
        <w:tab/>
      </w:r>
    </w:p>
    <w:tbl>
      <w:tblPr>
        <w:tblStyle w:val="TableGrid"/>
        <w:tblW w:w="11610" w:type="dxa"/>
        <w:tblInd w:w="108" w:type="dxa"/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1710"/>
        <w:gridCol w:w="4770"/>
      </w:tblGrid>
      <w:tr w:rsidR="00C8795F" w:rsidRPr="00677183" w:rsidTr="00DA77C8">
        <w:trPr>
          <w:trHeight w:val="1379"/>
        </w:trPr>
        <w:tc>
          <w:tcPr>
            <w:tcW w:w="11610" w:type="dxa"/>
            <w:gridSpan w:val="3"/>
            <w:shd w:val="clear" w:color="auto" w:fill="D6E3BC" w:themeFill="accent3" w:themeFillTint="66"/>
            <w:vAlign w:val="center"/>
          </w:tcPr>
          <w:p w:rsidR="001B101D" w:rsidRDefault="00C8795F" w:rsidP="00C879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0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¿Dónde puedo ponerme la vacuna Tdap (contra la tos ferina) </w:t>
            </w:r>
          </w:p>
          <w:p w:rsidR="00C8795F" w:rsidRPr="001B101D" w:rsidRDefault="00C8795F" w:rsidP="00C879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B10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</w:t>
            </w:r>
            <w:proofErr w:type="gramEnd"/>
            <w:r w:rsidRPr="001B10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la vacuna contra la gripe?</w:t>
            </w:r>
          </w:p>
          <w:p w:rsidR="009328FF" w:rsidRPr="006E4510" w:rsidRDefault="009328FF" w:rsidP="00C879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2"/>
              </w:rPr>
            </w:pPr>
          </w:p>
          <w:p w:rsidR="00573DBD" w:rsidRPr="00400D8A" w:rsidRDefault="00792BF7" w:rsidP="00DA77C8">
            <w:pPr>
              <w:pStyle w:val="NoSpacing"/>
              <w:rPr>
                <w:sz w:val="21"/>
                <w:szCs w:val="21"/>
              </w:rPr>
            </w:pPr>
            <w:r w:rsidRPr="00400D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El mejor lugar para recibir estas vacunas es el consultorio de su proveedor de atención médica. Están incluidas sin costo adicional si usted </w:t>
            </w:r>
            <w:r w:rsidR="00400D8A" w:rsidRPr="00400D8A">
              <w:rPr>
                <w:rFonts w:ascii="Times New Roman" w:eastAsia="Times New Roman" w:hAnsi="Times New Roman" w:cs="Times New Roman"/>
                <w:sz w:val="21"/>
                <w:szCs w:val="21"/>
              </w:rPr>
              <w:t>tiene</w:t>
            </w:r>
            <w:r w:rsidRPr="00400D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seguro médico. Si no </w:t>
            </w:r>
            <w:r w:rsidR="00400D8A" w:rsidRPr="00400D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tiene </w:t>
            </w:r>
            <w:r w:rsidRPr="00400D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seguro médico, puede ir al departamento de salud o a las farmacias </w:t>
            </w:r>
            <w:r w:rsidR="00DA77C8" w:rsidRPr="00DA77C8">
              <w:rPr>
                <w:rFonts w:ascii="Times New Roman" w:eastAsia="Times New Roman" w:hAnsi="Times New Roman" w:cs="Times New Roman"/>
                <w:sz w:val="21"/>
                <w:szCs w:val="21"/>
              </w:rPr>
              <w:t>siguientes.</w:t>
            </w:r>
          </w:p>
        </w:tc>
      </w:tr>
      <w:tr w:rsidR="00F43893" w:rsidRPr="00DA77C8" w:rsidTr="00DA77C8">
        <w:trPr>
          <w:trHeight w:val="254"/>
        </w:trPr>
        <w:tc>
          <w:tcPr>
            <w:tcW w:w="5130" w:type="dxa"/>
            <w:shd w:val="clear" w:color="auto" w:fill="EAF1DD" w:themeFill="accent3" w:themeFillTint="33"/>
            <w:vAlign w:val="center"/>
          </w:tcPr>
          <w:p w:rsidR="00244F7E" w:rsidRPr="00DA77C8" w:rsidRDefault="00573DBD" w:rsidP="00DA77C8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77C8">
              <w:rPr>
                <w:rFonts w:ascii="Times New Roman" w:eastAsia="Times New Roman" w:hAnsi="Times New Roman" w:cs="Times New Roman"/>
                <w:b/>
                <w:sz w:val="24"/>
              </w:rPr>
              <w:t>Ubicación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F43893" w:rsidRPr="00DA77C8" w:rsidRDefault="00573DBD" w:rsidP="00DA7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77C8">
              <w:rPr>
                <w:rFonts w:ascii="Times New Roman" w:eastAsia="Times New Roman" w:hAnsi="Times New Roman" w:cs="Times New Roman"/>
                <w:b/>
                <w:sz w:val="24"/>
              </w:rPr>
              <w:t>Costo</w:t>
            </w:r>
          </w:p>
        </w:tc>
        <w:tc>
          <w:tcPr>
            <w:tcW w:w="4770" w:type="dxa"/>
            <w:shd w:val="clear" w:color="auto" w:fill="EAF1DD" w:themeFill="accent3" w:themeFillTint="33"/>
            <w:vAlign w:val="center"/>
          </w:tcPr>
          <w:p w:rsidR="00F43893" w:rsidRPr="00DA77C8" w:rsidRDefault="00573DBD" w:rsidP="00DA7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77C8">
              <w:rPr>
                <w:rFonts w:ascii="Times New Roman" w:eastAsia="Times New Roman" w:hAnsi="Times New Roman" w:cs="Times New Roman"/>
                <w:b/>
                <w:sz w:val="24"/>
              </w:rPr>
              <w:t>Horario</w:t>
            </w:r>
          </w:p>
        </w:tc>
      </w:tr>
      <w:tr w:rsidR="00F43893" w:rsidRPr="00AF54B3" w:rsidTr="00AF54B3">
        <w:tc>
          <w:tcPr>
            <w:tcW w:w="5130" w:type="dxa"/>
          </w:tcPr>
          <w:p w:rsidR="00DA77C8" w:rsidRPr="00DA77C8" w:rsidRDefault="00AF54B3" w:rsidP="00AF54B3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F54B3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  <w:r w:rsidRPr="00DA77C8">
              <w:rPr>
                <w:rStyle w:val="hps"/>
              </w:rPr>
              <w:t xml:space="preserve"> </w:t>
            </w:r>
            <w:r w:rsidR="00DA77C8"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del</w:t>
            </w:r>
            <w:r w:rsidR="00DA77C8"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7C8"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sitio</w:t>
            </w:r>
          </w:p>
          <w:p w:rsidR="00AF54B3" w:rsidRPr="00DA77C8" w:rsidRDefault="00DA77C8" w:rsidP="00AF5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r w:rsidR="00AF54B3"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54B3" w:rsidRPr="00AF54B3" w:rsidRDefault="00AF54B3" w:rsidP="00AF5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  <w:p w:rsidR="003C1816" w:rsidRPr="00AF54B3" w:rsidRDefault="00AF54B3" w:rsidP="00AF5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Sitio web</w:t>
            </w:r>
          </w:p>
        </w:tc>
        <w:tc>
          <w:tcPr>
            <w:tcW w:w="1710" w:type="dxa"/>
          </w:tcPr>
          <w:p w:rsidR="002427A5" w:rsidRPr="00AF54B3" w:rsidRDefault="00573DB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Gripe: </w:t>
            </w:r>
            <w:r w:rsidR="00AF54B3"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  <w:p w:rsidR="00AF54B3" w:rsidRPr="00AF54B3" w:rsidRDefault="00573DBD" w:rsidP="00AF54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54B3"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  <w:p w:rsidR="00F469C8" w:rsidRPr="00AF54B3" w:rsidRDefault="00F469C8" w:rsidP="001B101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427A5" w:rsidRPr="00AF54B3" w:rsidRDefault="00AF54B3" w:rsidP="00AF54B3">
            <w:pPr>
              <w:tabs>
                <w:tab w:val="right" w:pos="4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ía de la semana</w:t>
            </w:r>
            <w:r w:rsidR="007700C8"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DA77C8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oras de operación</w:t>
            </w:r>
          </w:p>
          <w:p w:rsidR="002427A5" w:rsidRPr="00AF54B3" w:rsidRDefault="002427A5" w:rsidP="007700C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4B3" w:rsidRPr="00AF54B3" w:rsidTr="00AF54B3">
        <w:tc>
          <w:tcPr>
            <w:tcW w:w="5130" w:type="dxa"/>
          </w:tcPr>
          <w:p w:rsidR="00DA77C8" w:rsidRPr="00DA77C8" w:rsidRDefault="00DA77C8" w:rsidP="00DA77C8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F54B3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  <w:r w:rsidRPr="00DA77C8">
              <w:rPr>
                <w:rStyle w:val="hps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del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sitio</w:t>
            </w:r>
          </w:p>
          <w:p w:rsidR="00AF54B3" w:rsidRPr="00DA77C8" w:rsidRDefault="00DA77C8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 </w:t>
            </w:r>
            <w:r w:rsidR="00AF54B3"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Sitio web</w:t>
            </w:r>
          </w:p>
        </w:tc>
        <w:tc>
          <w:tcPr>
            <w:tcW w:w="1710" w:type="dxa"/>
          </w:tcPr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Gripe: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F54B3" w:rsidRPr="00AF54B3" w:rsidRDefault="00AF54B3" w:rsidP="002923FC">
            <w:pPr>
              <w:tabs>
                <w:tab w:val="right" w:pos="4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ía de la semana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DA77C8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oras de operación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4B3" w:rsidRPr="00AF54B3" w:rsidTr="00AF54B3">
        <w:tc>
          <w:tcPr>
            <w:tcW w:w="5130" w:type="dxa"/>
          </w:tcPr>
          <w:p w:rsidR="00DA77C8" w:rsidRPr="00DA77C8" w:rsidRDefault="00DA77C8" w:rsidP="00DA77C8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F54B3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  <w:r w:rsidRPr="00DA77C8">
              <w:rPr>
                <w:rStyle w:val="hps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del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sitio</w:t>
            </w:r>
          </w:p>
          <w:p w:rsidR="00AF54B3" w:rsidRPr="00DA77C8" w:rsidRDefault="00DA77C8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 </w:t>
            </w:r>
            <w:r w:rsidR="00AF54B3"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Sitio web</w:t>
            </w:r>
          </w:p>
        </w:tc>
        <w:tc>
          <w:tcPr>
            <w:tcW w:w="1710" w:type="dxa"/>
          </w:tcPr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Gripe: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F54B3" w:rsidRPr="00AF54B3" w:rsidRDefault="00AF54B3" w:rsidP="002923FC">
            <w:pPr>
              <w:tabs>
                <w:tab w:val="right" w:pos="4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ía de la semana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DA77C8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oras de operación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A77C8" w:rsidRPr="00AF54B3" w:rsidTr="002923FC">
        <w:tc>
          <w:tcPr>
            <w:tcW w:w="5130" w:type="dxa"/>
          </w:tcPr>
          <w:p w:rsidR="00DA77C8" w:rsidRPr="00DA77C8" w:rsidRDefault="00DA77C8" w:rsidP="002923FC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F54B3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  <w:r w:rsidRPr="00DA77C8">
              <w:rPr>
                <w:rStyle w:val="hps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del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sitio</w:t>
            </w:r>
          </w:p>
          <w:p w:rsidR="00DA77C8" w:rsidRPr="00DA77C8" w:rsidRDefault="00DA77C8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 </w:t>
            </w:r>
          </w:p>
          <w:p w:rsidR="00DA77C8" w:rsidRPr="00AF54B3" w:rsidRDefault="00DA77C8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  <w:p w:rsidR="00DA77C8" w:rsidRPr="00AF54B3" w:rsidRDefault="00DA77C8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Sitio web</w:t>
            </w:r>
          </w:p>
        </w:tc>
        <w:tc>
          <w:tcPr>
            <w:tcW w:w="1710" w:type="dxa"/>
          </w:tcPr>
          <w:p w:rsidR="00DA77C8" w:rsidRPr="00AF54B3" w:rsidRDefault="00DA77C8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Gripe: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DA77C8" w:rsidRPr="00AF54B3" w:rsidRDefault="00DA77C8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DA77C8" w:rsidRPr="00AF54B3" w:rsidRDefault="00DA77C8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DA77C8" w:rsidRPr="00AF54B3" w:rsidRDefault="00DA77C8" w:rsidP="002923FC">
            <w:pPr>
              <w:tabs>
                <w:tab w:val="right" w:pos="4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ía de la semana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oras de operación</w:t>
            </w:r>
          </w:p>
          <w:p w:rsidR="00DA77C8" w:rsidRPr="00AF54B3" w:rsidRDefault="00DA77C8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4B3" w:rsidRPr="00AF54B3" w:rsidTr="00AF54B3">
        <w:tc>
          <w:tcPr>
            <w:tcW w:w="5130" w:type="dxa"/>
          </w:tcPr>
          <w:p w:rsidR="00DA77C8" w:rsidRPr="00DA77C8" w:rsidRDefault="00DA77C8" w:rsidP="00DA77C8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F54B3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  <w:r w:rsidRPr="00DA77C8">
              <w:rPr>
                <w:rStyle w:val="hps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del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7C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sitio</w:t>
            </w:r>
          </w:p>
          <w:p w:rsidR="00DA77C8" w:rsidRPr="00DA77C8" w:rsidRDefault="00DA77C8" w:rsidP="00DA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 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  <w:p w:rsidR="00AF54B3" w:rsidRPr="00AF54B3" w:rsidRDefault="00AF54B3" w:rsidP="00292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Sitio web</w:t>
            </w:r>
          </w:p>
        </w:tc>
        <w:tc>
          <w:tcPr>
            <w:tcW w:w="1710" w:type="dxa"/>
          </w:tcPr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Gripe: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$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F54B3" w:rsidRPr="00AF54B3" w:rsidRDefault="00AF54B3" w:rsidP="002923FC">
            <w:pPr>
              <w:tabs>
                <w:tab w:val="right" w:pos="4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ía de la semana</w:t>
            </w:r>
            <w:r w:rsidRPr="00A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DA77C8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AF54B3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oras de operación</w:t>
            </w:r>
          </w:p>
          <w:p w:rsidR="00AF54B3" w:rsidRPr="00AF54B3" w:rsidRDefault="00AF54B3" w:rsidP="002923F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7A5" w:rsidRPr="00A44231" w:rsidRDefault="00A5517B" w:rsidP="00A5517B">
      <w:pPr>
        <w:pStyle w:val="NoSpacing"/>
        <w:spacing w:after="240"/>
        <w:rPr>
          <w:sz w:val="18"/>
          <w:szCs w:val="18"/>
        </w:rPr>
      </w:pPr>
      <w:r w:rsidRPr="00A44231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A44231">
        <w:rPr>
          <w:rFonts w:ascii="Times New Roman" w:eastAsia="Times New Roman" w:hAnsi="Times New Roman" w:cs="Times New Roman"/>
          <w:sz w:val="18"/>
          <w:szCs w:val="18"/>
        </w:rPr>
        <w:t>Los precios están sujetos a cambios; consulte el sitio web o llame a alguno de los centros.</w:t>
      </w:r>
    </w:p>
    <w:sectPr w:rsidR="002427A5" w:rsidRPr="00A44231" w:rsidSect="007700C8">
      <w:footerReference w:type="default" r:id="rId9"/>
      <w:pgSz w:w="12240" w:h="15840"/>
      <w:pgMar w:top="245" w:right="360" w:bottom="576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CA" w:rsidRDefault="00142ECA" w:rsidP="00F43893">
      <w:pPr>
        <w:pStyle w:val="NoSpacing"/>
      </w:pPr>
      <w:r>
        <w:separator/>
      </w:r>
    </w:p>
  </w:endnote>
  <w:endnote w:type="continuationSeparator" w:id="0">
    <w:p w:rsidR="00142ECA" w:rsidRDefault="00142ECA" w:rsidP="00F4389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Offc">
    <w:altName w:val="Scala Sans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C6" w:rsidRPr="001956C6" w:rsidRDefault="003C1816" w:rsidP="001956C6">
    <w:pPr>
      <w:pStyle w:val="Footer"/>
      <w:ind w:left="6180" w:hanging="6180"/>
      <w:jc w:val="right"/>
      <w:rPr>
        <w:rFonts w:ascii="Times New Roman" w:eastAsia="Times New Roman" w:hAnsi="Times New Roman" w:cs="Times New Roman"/>
        <w:color w:val="BFBFBF" w:themeColor="background1" w:themeShade="BF"/>
        <w:sz w:val="18"/>
        <w:szCs w:val="18"/>
        <w:lang w:val="en-US"/>
      </w:rPr>
    </w:pPr>
    <w:r w:rsidRPr="00AC7F27">
      <w:rPr>
        <w:rFonts w:ascii="Times New Roman" w:eastAsia="Times New Roman" w:hAnsi="Times New Roman" w:cs="Times New Roman"/>
        <w:color w:val="BFBFBF" w:themeColor="background1" w:themeShade="BF"/>
        <w:sz w:val="18"/>
        <w:szCs w:val="18"/>
      </w:rPr>
      <w:t xml:space="preserve">  Departamento de Salud Pública de San Francisco   </w:t>
    </w:r>
    <w:r w:rsidR="001956C6" w:rsidRPr="001956C6">
      <w:rPr>
        <w:rFonts w:ascii="Times New Roman" w:eastAsia="Times New Roman" w:hAnsi="Times New Roman" w:cs="Times New Roman"/>
        <w:color w:val="BFBFBF" w:themeColor="background1" w:themeShade="BF"/>
        <w:sz w:val="18"/>
        <w:szCs w:val="18"/>
        <w:lang w:val="es-ES"/>
      </w:rPr>
      <w:t>enero 2016</w:t>
    </w:r>
  </w:p>
  <w:p w:rsidR="007700C8" w:rsidRPr="00AC7F27" w:rsidRDefault="007700C8" w:rsidP="007700C8">
    <w:pPr>
      <w:pStyle w:val="Footer"/>
      <w:ind w:left="6180" w:hanging="6180"/>
      <w:jc w:val="right"/>
      <w:rPr>
        <w:rFonts w:ascii="Times New Roman" w:eastAsia="Times New Roman" w:hAnsi="Times New Roman" w:cs="Times New Roman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CA" w:rsidRDefault="00142ECA" w:rsidP="00F43893">
      <w:pPr>
        <w:pStyle w:val="NoSpacing"/>
      </w:pPr>
      <w:r>
        <w:separator/>
      </w:r>
    </w:p>
  </w:footnote>
  <w:footnote w:type="continuationSeparator" w:id="0">
    <w:p w:rsidR="00142ECA" w:rsidRDefault="00142ECA" w:rsidP="00F4389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CF9"/>
    <w:multiLevelType w:val="hybridMultilevel"/>
    <w:tmpl w:val="0152DE50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C16"/>
    <w:multiLevelType w:val="hybridMultilevel"/>
    <w:tmpl w:val="E938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92DF9"/>
    <w:multiLevelType w:val="hybridMultilevel"/>
    <w:tmpl w:val="C23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4B6B"/>
    <w:multiLevelType w:val="hybridMultilevel"/>
    <w:tmpl w:val="E84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3CD1"/>
    <w:multiLevelType w:val="hybridMultilevel"/>
    <w:tmpl w:val="C680BCB2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31F94"/>
    <w:rsid w:val="00061701"/>
    <w:rsid w:val="00062E88"/>
    <w:rsid w:val="00084FD0"/>
    <w:rsid w:val="000C329F"/>
    <w:rsid w:val="000F4CDF"/>
    <w:rsid w:val="00112A59"/>
    <w:rsid w:val="00142ECA"/>
    <w:rsid w:val="00187747"/>
    <w:rsid w:val="001956C6"/>
    <w:rsid w:val="001A21CE"/>
    <w:rsid w:val="001A4F8A"/>
    <w:rsid w:val="001B101D"/>
    <w:rsid w:val="001D176A"/>
    <w:rsid w:val="001D640C"/>
    <w:rsid w:val="001D6CEE"/>
    <w:rsid w:val="00233DA5"/>
    <w:rsid w:val="00235115"/>
    <w:rsid w:val="002427A5"/>
    <w:rsid w:val="00244F7E"/>
    <w:rsid w:val="00270217"/>
    <w:rsid w:val="002B4050"/>
    <w:rsid w:val="002F0125"/>
    <w:rsid w:val="00312C7E"/>
    <w:rsid w:val="00333DF8"/>
    <w:rsid w:val="0035744C"/>
    <w:rsid w:val="00362773"/>
    <w:rsid w:val="003A1280"/>
    <w:rsid w:val="003B6319"/>
    <w:rsid w:val="003C1816"/>
    <w:rsid w:val="003E2178"/>
    <w:rsid w:val="00400D8A"/>
    <w:rsid w:val="00423101"/>
    <w:rsid w:val="0043274B"/>
    <w:rsid w:val="00437C0E"/>
    <w:rsid w:val="004509F4"/>
    <w:rsid w:val="00452293"/>
    <w:rsid w:val="0049573D"/>
    <w:rsid w:val="004A606A"/>
    <w:rsid w:val="004C4BC1"/>
    <w:rsid w:val="004D31F6"/>
    <w:rsid w:val="00507FEE"/>
    <w:rsid w:val="00524515"/>
    <w:rsid w:val="005342DA"/>
    <w:rsid w:val="00543094"/>
    <w:rsid w:val="00543449"/>
    <w:rsid w:val="00573DBD"/>
    <w:rsid w:val="00577D48"/>
    <w:rsid w:val="0058513C"/>
    <w:rsid w:val="00595008"/>
    <w:rsid w:val="005B416F"/>
    <w:rsid w:val="005B7BDE"/>
    <w:rsid w:val="005C29CC"/>
    <w:rsid w:val="005E1A0B"/>
    <w:rsid w:val="005E20D3"/>
    <w:rsid w:val="00666857"/>
    <w:rsid w:val="00677183"/>
    <w:rsid w:val="00683880"/>
    <w:rsid w:val="006C35CD"/>
    <w:rsid w:val="006D10ED"/>
    <w:rsid w:val="006D1D31"/>
    <w:rsid w:val="006E4510"/>
    <w:rsid w:val="006E7283"/>
    <w:rsid w:val="006F23F5"/>
    <w:rsid w:val="006F799E"/>
    <w:rsid w:val="00724779"/>
    <w:rsid w:val="00746CE9"/>
    <w:rsid w:val="007700C8"/>
    <w:rsid w:val="007734B5"/>
    <w:rsid w:val="007819FD"/>
    <w:rsid w:val="007904EB"/>
    <w:rsid w:val="007915A3"/>
    <w:rsid w:val="00792BF7"/>
    <w:rsid w:val="007933F2"/>
    <w:rsid w:val="007B7EFD"/>
    <w:rsid w:val="007D4621"/>
    <w:rsid w:val="007D78DA"/>
    <w:rsid w:val="00801B39"/>
    <w:rsid w:val="0082714B"/>
    <w:rsid w:val="00841B83"/>
    <w:rsid w:val="00847A51"/>
    <w:rsid w:val="00853A9B"/>
    <w:rsid w:val="008554B0"/>
    <w:rsid w:val="0086055D"/>
    <w:rsid w:val="008B5169"/>
    <w:rsid w:val="008C1DB5"/>
    <w:rsid w:val="008E7F1E"/>
    <w:rsid w:val="008F4985"/>
    <w:rsid w:val="008F73A0"/>
    <w:rsid w:val="009328FF"/>
    <w:rsid w:val="009367E9"/>
    <w:rsid w:val="00943998"/>
    <w:rsid w:val="0096622C"/>
    <w:rsid w:val="00974109"/>
    <w:rsid w:val="00974885"/>
    <w:rsid w:val="009A0DA0"/>
    <w:rsid w:val="009C738B"/>
    <w:rsid w:val="009E67EC"/>
    <w:rsid w:val="009F10BB"/>
    <w:rsid w:val="00A0357B"/>
    <w:rsid w:val="00A3023C"/>
    <w:rsid w:val="00A37D02"/>
    <w:rsid w:val="00A44231"/>
    <w:rsid w:val="00A5517B"/>
    <w:rsid w:val="00A67F3A"/>
    <w:rsid w:val="00A77EDB"/>
    <w:rsid w:val="00A81C9D"/>
    <w:rsid w:val="00AC514A"/>
    <w:rsid w:val="00AC53EE"/>
    <w:rsid w:val="00AC7F27"/>
    <w:rsid w:val="00AE2864"/>
    <w:rsid w:val="00AE3295"/>
    <w:rsid w:val="00AF54B3"/>
    <w:rsid w:val="00AF6EB3"/>
    <w:rsid w:val="00B118CE"/>
    <w:rsid w:val="00B527C0"/>
    <w:rsid w:val="00B574F6"/>
    <w:rsid w:val="00B60A52"/>
    <w:rsid w:val="00B83625"/>
    <w:rsid w:val="00BA1837"/>
    <w:rsid w:val="00BC0686"/>
    <w:rsid w:val="00BD7621"/>
    <w:rsid w:val="00BE7747"/>
    <w:rsid w:val="00C2787F"/>
    <w:rsid w:val="00C3049B"/>
    <w:rsid w:val="00C312FB"/>
    <w:rsid w:val="00C4584B"/>
    <w:rsid w:val="00C708E7"/>
    <w:rsid w:val="00C8795F"/>
    <w:rsid w:val="00C9115E"/>
    <w:rsid w:val="00C91F18"/>
    <w:rsid w:val="00C940AE"/>
    <w:rsid w:val="00C9699B"/>
    <w:rsid w:val="00CE6058"/>
    <w:rsid w:val="00CF2900"/>
    <w:rsid w:val="00CF5294"/>
    <w:rsid w:val="00D072AD"/>
    <w:rsid w:val="00D2010C"/>
    <w:rsid w:val="00D47C9B"/>
    <w:rsid w:val="00DA77C8"/>
    <w:rsid w:val="00DD16FF"/>
    <w:rsid w:val="00E0357D"/>
    <w:rsid w:val="00E142C8"/>
    <w:rsid w:val="00E26D9B"/>
    <w:rsid w:val="00E81D5E"/>
    <w:rsid w:val="00EA4A45"/>
    <w:rsid w:val="00EB23EF"/>
    <w:rsid w:val="00ED0E28"/>
    <w:rsid w:val="00ED7879"/>
    <w:rsid w:val="00EE6648"/>
    <w:rsid w:val="00EF5D47"/>
    <w:rsid w:val="00EF6709"/>
    <w:rsid w:val="00F15533"/>
    <w:rsid w:val="00F320DC"/>
    <w:rsid w:val="00F43893"/>
    <w:rsid w:val="00F469C8"/>
    <w:rsid w:val="00F5320D"/>
    <w:rsid w:val="00F61F07"/>
    <w:rsid w:val="00FB15BE"/>
    <w:rsid w:val="00FD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  <w:style w:type="character" w:customStyle="1" w:styleId="hps">
    <w:name w:val="hps"/>
    <w:basedOn w:val="DefaultParagraphFont"/>
    <w:rsid w:val="007700C8"/>
  </w:style>
  <w:style w:type="character" w:customStyle="1" w:styleId="shorttext">
    <w:name w:val="short_text"/>
    <w:basedOn w:val="DefaultParagraphFont"/>
    <w:rsid w:val="00AF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  <w:style w:type="character" w:customStyle="1" w:styleId="hps">
    <w:name w:val="hps"/>
    <w:basedOn w:val="DefaultParagraphFont"/>
    <w:rsid w:val="007700C8"/>
  </w:style>
  <w:style w:type="character" w:customStyle="1" w:styleId="shorttext">
    <w:name w:val="short_text"/>
    <w:basedOn w:val="DefaultParagraphFont"/>
    <w:rsid w:val="00AF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8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9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1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1D80-8C30-4832-A262-744D71C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cp:lastPrinted>2016-01-05T22:26:00Z</cp:lastPrinted>
  <dcterms:created xsi:type="dcterms:W3CDTF">2016-01-05T22:12:00Z</dcterms:created>
  <dcterms:modified xsi:type="dcterms:W3CDTF">2016-01-05T22:40:00Z</dcterms:modified>
</cp:coreProperties>
</file>